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Являются ли </w:t>
            </w:r>
            <w:r w:rsidR="00162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люди,  живущие с ВИЧ (далее – </w:t>
            </w: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ЛЖВ</w:t>
            </w:r>
            <w:r w:rsidR="00162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группой повышенного риска инфицирования  </w:t>
            </w: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-19?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Люди, живущие с ВИЧ,  с прогрессирующим заболеванием, </w:t>
            </w:r>
            <w:proofErr w:type="gramStart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proofErr w:type="gramEnd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имеет  низкий уровень  CD4 лимфоцитов и высокой вирусной нагрузкой, а также те, кто не принимает антиретровирусное лечение, имеют повышенный риск инфекций и связанных с ними осложнений в целом.  В настоящее время неизвестно, будет ли иммуносупрессия на фоне ВИЧ-инфекции влиять на отнесение </w:t>
            </w:r>
            <w:proofErr w:type="gramStart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ВИЧ-положительного</w:t>
            </w:r>
            <w:proofErr w:type="gramEnd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 к группе повышенного  риска для инфицирования COVID-19. Таким образом, до тех пор, пока не станет известно больше по данному вопросу, следует использовать дополнительные меры предосторожности для всех ЛЖВ с прогрессирующим   или плохо контролируемым течением ВИЧ-инфекции.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настоящее время нет никаких доказательств того, что риск инфицирования или осложнений COVID-19 отличается среди людей, живущих с ВИЧ, которые клинически и иммунологически стабильны в антиретровирусном лечении по сравнению с населением в целом.  Некоторые люди, живущие с ВИЧ, возможно, имеют известные  факторы риска осложнений COVID-19, такие как диабет, гипертония и другие неинфекционные заболевания и как таковые могут иметь повышенный риск COVID-19, не связанных с ВИЧ.  Мы знаем, что во время вспышек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SARS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MERS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было зарегистрировано лишь несколько случаев легкого течения заболевания   среди людей, живущих с ВИЧ.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сегодняшний день имеется отчет о случаях заболевания человека, живущего с ВИЧ, который имел COVID-19 и выздоровел, а также небольшое исследование факторов риска и антиретровирусных препаратов, используемых среди людей, живущих с ВИЧ с COVID-19 из Китая.  В этом исследовании сообщалось об аналогичных показателях заболевания COVID-19 по сравнению со всей популяцией и </w:t>
            </w: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повышенным риском с пожилым возрастом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но не с низким CD4, высоким уровнем вирусной нагрузки или антиретровирусным режимом. Текущие клинические данные свидетельствуют о том, что основные факторы риска смертности связаны с пожилым возрастом и другими сопутствующими заболеваниями, включая </w:t>
            </w:r>
            <w:proofErr w:type="gramStart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сердечно-сосудистые</w:t>
            </w:r>
            <w:proofErr w:type="gramEnd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заболевания, диабет, хронические респираторные заболевания и гипертонию. У некоторых очень здоровых людей также развилось тяжелое заболевание от коронавирусной инфекции.</w:t>
            </w:r>
          </w:p>
          <w:p w:rsidR="00B50133" w:rsidRPr="00B50133" w:rsidRDefault="00B50133" w:rsidP="00D3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>ЛЖВ  советуют принимать те же меры предосторожности, что и население в целом:</w:t>
            </w:r>
          </w:p>
          <w:p w:rsidR="00B50133" w:rsidRPr="00B50133" w:rsidRDefault="00B50133" w:rsidP="00D3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>чаще мыть руки,</w:t>
            </w:r>
          </w:p>
          <w:p w:rsidR="00B50133" w:rsidRPr="00B50133" w:rsidRDefault="00B50133" w:rsidP="00D3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>соблюдать этикет кашля</w:t>
            </w:r>
          </w:p>
          <w:p w:rsidR="00B50133" w:rsidRPr="00B50133" w:rsidRDefault="00B50133" w:rsidP="00D3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>соблюдать меры  физического  дистанцирования (1,5-2 м.)</w:t>
            </w:r>
          </w:p>
          <w:p w:rsidR="00B50133" w:rsidRPr="00B50133" w:rsidRDefault="00B50133" w:rsidP="00D3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обращаться за медицинской помощью при появлении симптомов </w:t>
            </w:r>
          </w:p>
          <w:p w:rsidR="00B50133" w:rsidRPr="00B50133" w:rsidRDefault="00B50133" w:rsidP="00D3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находиться в самоизоляции, если имелся   контакт  с </w:t>
            </w:r>
            <w:proofErr w:type="gramStart"/>
            <w:r w:rsidRPr="00B50133">
              <w:rPr>
                <w:rFonts w:ascii="Times New Roman" w:hAnsi="Times New Roman" w:cs="Times New Roman"/>
                <w:sz w:val="28"/>
                <w:szCs w:val="28"/>
              </w:rPr>
              <w:t>заболевшим</w:t>
            </w:r>
            <w:proofErr w:type="gramEnd"/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50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-19 </w:t>
            </w:r>
          </w:p>
          <w:p w:rsidR="00B50133" w:rsidRPr="00B50133" w:rsidRDefault="00B50133" w:rsidP="00D3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и другие действия </w:t>
            </w:r>
            <w:proofErr w:type="gramStart"/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50133">
              <w:rPr>
                <w:rFonts w:ascii="Times New Roman" w:hAnsi="Times New Roman" w:cs="Times New Roman"/>
                <w:sz w:val="28"/>
                <w:szCs w:val="28"/>
              </w:rPr>
              <w:t>в соответствии с мерами    правительства)</w:t>
            </w:r>
          </w:p>
          <w:p w:rsidR="00B50133" w:rsidRPr="00B50133" w:rsidRDefault="00B50133" w:rsidP="00D3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Люди, живущие с ВИЧ, принимающие антиретровирусные препараты, должны быть обеспечены запасом </w:t>
            </w:r>
            <w:proofErr w:type="gramStart"/>
            <w:r w:rsidRPr="00B5013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 по крайней мере не менее чем на 30 </w:t>
            </w:r>
            <w:r w:rsidRPr="00B5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 и до 6-месячного запаса лекарств, обеспечить наличие вакцинации в соответствии со сроками   (вакцины против гриппа и пневмококковой инфекции). Следует также обеспечить надлежащие запасы медикаментов для лечения сопутствующих инфекций и сопутствующих заболеваний и наркомании.</w:t>
            </w:r>
          </w:p>
        </w:tc>
      </w:tr>
      <w:tr w:rsidR="00B50133" w:rsidRPr="00B50133" w:rsidTr="00B50133">
        <w:tc>
          <w:tcPr>
            <w:tcW w:w="9571" w:type="dxa"/>
            <w:shd w:val="clear" w:color="auto" w:fill="BFBFBF" w:themeFill="background1" w:themeFillShade="BF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Вопрос № 2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tabs>
                <w:tab w:val="left" w:pos="100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Могут ли  антиретровирусные препараты использоваться  для лечения </w:t>
            </w: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-19?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Несколько научных исследований показали, что пациенты, инфицированные вирусом, вызывающим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-19, и связанные с ними коронавирусные инфекции (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SARS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MERS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имели хорошие клинические исходы, причем почти во всех случаях выздоровление наступало полностью.  В некоторых случаях пациентам давали антиретровирусный препарат: лопинавир, усиленный ритонавиром (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LPV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Эти исследования проводились в основном у </w:t>
            </w:r>
            <w:proofErr w:type="gramStart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ВИЧ-отрицательных</w:t>
            </w:r>
            <w:proofErr w:type="gramEnd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людей. 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Важно отметить, что эти исследования с использованием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LPV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имели важные ограничения. Исследования были небольшими, сроки, продолжительность и дозировка для лечения были разнообразны, и большинство пациентов получили совместные  вмешательства / совместное лечение, которое, возможно, внесло вклад в итоговый  результат. Хотя данные о пользе использования антиретровирусных препаратов для лечения коронавирусных инфекций имеют очень низкую убедительность, серьезные побочные эффекты были редкими. Среди людей, живущих с ВИЧ, регулярное использование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LPV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качестве лечения ВИЧ связано с несколькими побочными эффектами умеренной тяжести. Однако, поскольку продолжительность лечения у пациентов с коронавирусными инфекциями, как правило, ограничивалась несколькими неделями, можно ожидать, что эти случаи побочных эффектов будут низкими или менее</w:t>
            </w:r>
            <w:proofErr w:type="gramStart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сообщается в ходе регулярного использования.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Справочно: 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SARS</w:t>
            </w:r>
            <w:r w:rsidRPr="00B501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  <w:proofErr w:type="gramStart"/>
            <w:r w:rsidRPr="00B501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CoV</w:t>
            </w:r>
            <w:r w:rsidRPr="00B501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-</w:t>
            </w:r>
            <w:proofErr w:type="gramEnd"/>
            <w:r w:rsidRPr="00B501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B501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тяжёлый острый респираторный синдром</w:t>
            </w:r>
            <w:r w:rsidRPr="00B5013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 (</w:t>
            </w:r>
            <w:r w:rsidRPr="00B501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ТОРС,</w:t>
            </w:r>
            <w:r w:rsidRPr="00B5013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 </w:t>
            </w:r>
            <w:hyperlink r:id="rId4" w:tooltip="Английский язык" w:history="1">
              <w:r w:rsidRPr="00B50133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англ.</w:t>
              </w:r>
            </w:hyperlink>
            <w:r w:rsidRPr="00B5013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B5013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t>SARS</w:t>
            </w:r>
            <w:r w:rsidRPr="00B5013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), (</w:t>
            </w:r>
            <w:hyperlink r:id="rId5" w:tooltip="Английский язык" w:history="1">
              <w:r w:rsidRPr="00B50133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англ.</w:t>
              </w:r>
            </w:hyperlink>
            <w:r w:rsidRPr="00B5013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 </w:t>
            </w:r>
            <w:r w:rsidRPr="00B5013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t>Severe acute respiratory syndrome coronavirus</w:t>
            </w:r>
            <w:r w:rsidRPr="00B5013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), 2002г.;  </w:t>
            </w:r>
            <w:r w:rsidRPr="00B501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MERS</w:t>
            </w:r>
            <w:r w:rsidRPr="00B501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  <w:r w:rsidRPr="00B501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CoV</w:t>
            </w:r>
            <w:r w:rsidRPr="00B5013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- Б</w:t>
            </w:r>
            <w:r w:rsidRPr="00B5013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лижневостоочный респиратоорный синдром</w:t>
            </w:r>
            <w:r w:rsidRPr="00B5013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 (</w:t>
            </w:r>
            <w:hyperlink r:id="rId6" w:tooltip="Английский язык" w:history="1">
              <w:r w:rsidRPr="00B50133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англ.</w:t>
              </w:r>
            </w:hyperlink>
            <w:r w:rsidRPr="00B5013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 </w:t>
            </w:r>
            <w:r w:rsidRPr="00B5013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t>Middle East respiratory syndrome</w:t>
            </w:r>
            <w:r w:rsidRPr="00B5013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, </w:t>
            </w:r>
            <w:r w:rsidRPr="00B5013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shd w:val="clear" w:color="auto" w:fill="FFFFFF"/>
              </w:rPr>
              <w:t>MERS</w:t>
            </w:r>
            <w:r w:rsidRPr="00B5013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) (2012 -2013 годы)</w:t>
            </w:r>
            <w:proofErr w:type="gramEnd"/>
          </w:p>
        </w:tc>
      </w:tr>
      <w:tr w:rsidR="00B50133" w:rsidRPr="00B50133" w:rsidTr="00B50133">
        <w:tc>
          <w:tcPr>
            <w:tcW w:w="9571" w:type="dxa"/>
            <w:shd w:val="clear" w:color="auto" w:fill="BFBFBF" w:themeFill="background1" w:themeFillShade="BF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 № 3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Можно ли использовать антиретровирусные препараты для профилактики инфекции </w:t>
            </w: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-19?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Два исследования сообщили об использовании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LPV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постэкспозиционной профилактики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SARS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MERS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Одно из этих исследований показало, что у работников здравоохранения, получающих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LPV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, заболеваемость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MERS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 была ниже по сравнению с теми, кто не получал никаких лекарств; другое исследование не выявило случаев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SARS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среди 19 человек, живущих с ВИЧ, госпитализированных в то же отделение больных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SARS</w:t>
            </w: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>, из которых 11 были на антиретровирусной терапии.</w:t>
            </w:r>
            <w:proofErr w:type="gramEnd"/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 Опять же, достоверность данных является очень низкой из-за </w:t>
            </w:r>
            <w:r w:rsidRPr="00B5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небольшого размера выборки, изменчивости в представленных препаратах и неопределенности в отношении интенсивности воздействия.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133" w:rsidRPr="00B50133" w:rsidTr="00B50133">
        <w:tc>
          <w:tcPr>
            <w:tcW w:w="9571" w:type="dxa"/>
            <w:shd w:val="clear" w:color="auto" w:fill="BFBFBF" w:themeFill="background1" w:themeFillShade="BF"/>
          </w:tcPr>
          <w:p w:rsidR="00B50133" w:rsidRPr="00B50133" w:rsidRDefault="00B50133" w:rsidP="00D349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1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 № 4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Какие исследования по лечению и профилактике </w:t>
            </w: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-19 с помощью антиретровирусных препаратов планируются?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Планируется провести несколько рандомизированных исследований для оценки безопасности и эффективности использования антиретровирусных препаратов, в основном LPV/r, для лечения COVID-19 в сочетании с другими препаратами. Результаты </w:t>
            </w:r>
            <w:proofErr w:type="gramStart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ожидаются</w:t>
            </w:r>
            <w:proofErr w:type="gramEnd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начиная с середины 2020 года</w:t>
            </w:r>
          </w:p>
        </w:tc>
      </w:tr>
      <w:tr w:rsidR="00B50133" w:rsidRPr="00B50133" w:rsidTr="00B50133">
        <w:tc>
          <w:tcPr>
            <w:tcW w:w="9571" w:type="dxa"/>
            <w:shd w:val="clear" w:color="auto" w:fill="BFBFBF" w:themeFill="background1" w:themeFillShade="BF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 № 5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Какова позиция ВОЗ в отношении использования антиретровирусных препаратов для лечения </w:t>
            </w: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-19?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недостаточно данных для оценки эффективности </w:t>
            </w:r>
            <w:r w:rsidRPr="00B50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LPV</w:t>
            </w: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50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 или других противовирусных препаратов для лечения </w:t>
            </w:r>
            <w:r w:rsidRPr="00B50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>-19. Некоторые страны в настоящее время оценивают использование LPV/r и других противовирусных препаратов, и мы будем рады получить результаты этих исследований. Опять же, в рамках ответных мер ВОЗ на вспышку болезни был активирован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(глобальным планом стратегии и готовности </w:t>
            </w:r>
            <w:proofErr w:type="gramStart"/>
            <w:r w:rsidRPr="00B5013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WHO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&amp;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Blueprint </w:t>
            </w: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>)  для ускорения оценки диагностики, вакцин и терапевтических средств для этого нового коронавируса. ВОЗ также разработала комплекс процедур для оценки эффективности, качества и безопасности медицинских технологий в чрезвычайных ситуациях.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 № 6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Какова позиция ВОЗ по использованию кортикостероидов для лечения </w:t>
            </w: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-19?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Нынешнее временное руководство ВОЗ по клиническому ведению тяжелой острой респираторной инфекции при подозрении на инфекцию COVID-19 не рекомендует использовать кортикостероиды, если не указано по другой причине. Это руководство основано на нескольких систематических обзорах, которые ссылаются на отсутствие эффективности и возможный вред от рутинного лечения кортикостероидами при вирусной пневмонии или остром респираторном дистресс-синдроме. [9]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133" w:rsidRPr="00B50133" w:rsidTr="00B50133">
        <w:tc>
          <w:tcPr>
            <w:tcW w:w="9571" w:type="dxa"/>
            <w:shd w:val="clear" w:color="auto" w:fill="BFBFBF" w:themeFill="background1" w:themeFillShade="BF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 № 7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Если страны используют антиретровирусные препараты для </w:t>
            </w: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-19, есть ли опасения по поводу нехватки лечения для людей, живущих с ВИЧ?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Антиретровирусные препараты являются эффективным и высокопереносимым лечением для людей, живущих с ВИЧ. Антиретровирусный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LPV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настоящее время изучается в качестве возможного лечения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-19. Если они будут использоваться для лечения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-19, то должен быть разработан план обеспечения адекватного и непрерывного снабжения для удовлетворения потребностей всех людей, живущих с ВИЧ, уже использующих ЛПВ/</w:t>
            </w:r>
            <w:proofErr w:type="gramStart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тех, кому необходимо начать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лечение. Тем не менее, относительно небольшая доля людей находится на схемах, в которые включен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LPV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так как он используется в качестве второй линии режима в соответствии с руководящими принципами ВОЗ по лечению ВИЧ. Любая страна, которая разрешает использовать лекарства от ВИЧ для лечения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-19, должна обеспечить адекватное и устойчивое снабжение.</w:t>
            </w:r>
          </w:p>
        </w:tc>
      </w:tr>
      <w:tr w:rsidR="00B50133" w:rsidRPr="00B50133" w:rsidTr="00B50133">
        <w:tc>
          <w:tcPr>
            <w:tcW w:w="9571" w:type="dxa"/>
            <w:shd w:val="clear" w:color="auto" w:fill="BFBFBF" w:themeFill="background1" w:themeFillShade="BF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Вопрос № 8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мы можем обеспечить права человека и уменьшить стигму и дискриминацию?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По мере расширения масштабов мер в области общественного здравоохранения в ответ на пандемию </w:t>
            </w:r>
            <w:r w:rsidRPr="00B50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19 странам настоятельно рекомендуется принять решительные меры по борьбе с эпидемией.  ВОЗ настоятельно призвала все страны обеспечить надлежащий баланс между защитой здоровья, предотвращением экономических и социальных потрясений и соблюдением прав человека.   </w:t>
            </w:r>
            <w:proofErr w:type="gramStart"/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ВОЗ работает с партнерами, включая Совместную программу ООН по ВИЧ/СПИДу и Глобальную сеть людей, живущих с ВИЧ, для обеспечения того, чтобы права человека не были подорваны в ответ на </w:t>
            </w:r>
            <w:r w:rsidRPr="00B50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 xml:space="preserve">-19 и чтобы людям, живущим с ВИЧ, или затронутым ВИЧ, был предоставлен такой же доступ к услугам, как и другим, и обеспечить, чтобы услуги, связанные с ВИЧ, продолжались без сбоев. </w:t>
            </w:r>
            <w:proofErr w:type="gramEnd"/>
          </w:p>
          <w:p w:rsidR="00B50133" w:rsidRPr="00B50133" w:rsidRDefault="00B50133" w:rsidP="00D3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133">
              <w:rPr>
                <w:rFonts w:ascii="Times New Roman" w:hAnsi="Times New Roman" w:cs="Times New Roman"/>
                <w:sz w:val="28"/>
                <w:szCs w:val="28"/>
              </w:rPr>
              <w:t>Для смягчения потенциальных вспышек COVID19 в тюрьмах и снижения заболеваемости и смертности среди людей в тюрьмах и других закрытых условиях крайне важно, чтобы в тюрьмах и центрах содержания под стражей  были внедрены  широкие меры в ответ на меры общественного здравоохранения. Это требует тесного сотрудничества между министерствами здравоохранения и юстиции и включает:  протокол пропускного режима (въезда), меры личной защиты, физического дистанцирования, проведения уборки  и дезинфекции, а также ограничения передвижения, включая ограничение передвижения  и доступа для вспомогательного персонала и посетителей.  В нынешнем контексте крайне важно, чтобы страны работали над разработкой стратегий, не связанных с лишением свободы, для предотвращения переполненности в закрытых условиях. Управление состоянием здоровья  в тюрьмах  министерством здравоохранения, а не  министерством правосудия или подобными силовыми структурами, способно  улучшить ситуацию.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50133" w:rsidRPr="00B50133" w:rsidTr="00B50133">
        <w:tc>
          <w:tcPr>
            <w:tcW w:w="9571" w:type="dxa"/>
            <w:shd w:val="clear" w:color="auto" w:fill="BFBFBF" w:themeFill="background1" w:themeFillShade="BF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 № 9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</w:t>
            </w: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 могут обеспечить постоянный доступ к услугам в связи с ВИЧ?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Важно обеспечить постоянный доступ к основным услугам по профилактике, тестированию и лечению ВИЧ также в тех случаях, когда измерения содержания под стражей осуществляются в рамках ответных мер общественного здравоохранения на пандемию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-19. Хотя необходимо сохранить доступ к основным услугам, следует рассмотреть и осуществить принятые на основе фактических данных меры по сокращению возможной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передачи инфекции.  К ним относятся: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применение стандартных мер предосторожности для всех пациентов (в том числе обеспечение того, чтобы все пациенты прикрывают нос и рот тканью или локтем при кашле или чихании (соблюдали этикет кашля), - обеспечение медицинской  маской пациентов  с подозрением на инфекцию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-19, пока они находятся на диагностическом этапе,  выполнение гигиену рук и т.д.),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работники системы здравоохранения,  аутрич- работники, равные консультанты и </w:t>
            </w:r>
            <w:proofErr w:type="spellStart"/>
            <w:proofErr w:type="gramStart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клиентов должны соблюдать меры по гигиене рук;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сортировки, ранняя диагностика и реализация мероприятий в отношении источника инфекции (изоляция пациентов с подозрением на инфекцию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-19)</w:t>
            </w:r>
            <w:proofErr w:type="gramStart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адекватную работу системы  вентиляции  во всех помещениях  в медицинского учреждения;</w:t>
            </w:r>
            <w:proofErr w:type="gramEnd"/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пространственное разделение и дистанцирование по крайней мере не менее 1 метра  должны в идеале поддерживаться между всеми пациентами в рамках всех видов услуг</w:t>
            </w:r>
            <w:proofErr w:type="gramStart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и дезинфекция  должны </w:t>
            </w:r>
            <w:proofErr w:type="gramStart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соблюдаться</w:t>
            </w:r>
            <w:proofErr w:type="gramEnd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проводится правильно на постоянной основе;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пациентам  на руки лекарственных средств (для лечения ВИЧ, туберкулеза и других хронических заболеваний, таких как опиоидная зависимость) на более  длительный период, позволит сократить частоту посещений пациентов.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учетом вынужденного сокращения объема услуг до наиболее важных (предоставление основных услуг по лечению и профилактике; услуг, таких как </w:t>
            </w:r>
            <w:proofErr w:type="gramStart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  <w:proofErr w:type="gramEnd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могут быть сокращены или адаптированы).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правило, уязвимые группы населения, включая представителей основных групп населения, а также бездомные и/или прибывшие  могут подвергаться повышенному риску инфицирования - из-за дополнительных сопутствующих заболеваний, влияющих на их иммунную систему, ограниченных возможностей применения мер содержания под стражей и социального дистанцирования, а также в целом ограниченного доступа к услугам здравоохранения.  Чрезвычайно важно, чтобы услуги, оказывающие доступ к таким группам населения, как общинные службы, центры по оказанию помощи и информационно-пропагандистские услуги, могли продолжать обеспечивать спасающую жизнь профилактику (распространение презервативов, игл и шприцев), тестирование и лечение при обеспечении безопасности персонала и клиентов. Услуги могут быть адаптированы в соответствии с вышеуказанными рекомендациями, где это применимо.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133" w:rsidRPr="00B50133" w:rsidTr="00B50133">
        <w:tc>
          <w:tcPr>
            <w:tcW w:w="9571" w:type="dxa"/>
            <w:shd w:val="clear" w:color="auto" w:fill="BFBFBF" w:themeFill="background1" w:themeFillShade="BF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Вопрос № 10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Какова роль многомесячных рецептов и выдачи антиретровирусных препаратов и других лекарственных средств?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Клинически стабильные взрослые, дети, подростки и беременные и кормящие женщины, а также представители ключевых групп населения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(люди, употребляющие инъекционные наркотики, работники секс-бизнеса, мужчины, имеющие половые отношения с мужчинами, трансгендерные люди и люди, живущие в тюрьмах и закрытых условиях), могут воспользоваться упрощенными моделями антиретровирусной терапии, которые включают многомесячные рецепты и дозирование (3-6 месяцев)</w:t>
            </w:r>
            <w:proofErr w:type="gramStart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позволят сократить частоту посещений клинических учреждений и обеспечит непрерывное лечение во время прерывания инфекции во время неблагополучия по коронавирусной инфекции.  Аналогичный  подход  следует учитывать и   при предоставлении людям, которые клинически стабильны,   метадона или бупренорфина для  заместительной терапии с увеличением возможности </w:t>
            </w:r>
            <w:proofErr w:type="spellStart"/>
            <w:proofErr w:type="gramStart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</w:t>
            </w:r>
            <w:proofErr w:type="spellEnd"/>
            <w:proofErr w:type="gramEnd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приема лекарств  на дому, чтобы уменьшить дополнительную нагрузку на сектор здравоохранения.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133" w:rsidRPr="00B50133" w:rsidTr="00B50133">
        <w:tc>
          <w:tcPr>
            <w:tcW w:w="9571" w:type="dxa"/>
            <w:shd w:val="clear" w:color="auto" w:fill="BFBFBF" w:themeFill="background1" w:themeFillShade="BF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Вопрос № 11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Могут ли беременные или родильницы, живущие с ВИЧ, передавать вирус </w:t>
            </w: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-19 своему будущему ребенку или младенцу.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 несколько данных о развитии  клинической картины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-19 в отдельных группах, таких как дети и беременные женщины, но результаты небольшого опубликованного исследования показывают, что в настоящее время нет никаких доказательств внутриутробной инфекции, вызванной вертикальной передачей у женщин, у которых развивается пневмония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-19 на поздних сроках  беременности.  Хотя вертикальная передача инфекции не была задокументирована, передача после рождения при контакте с инфекционными респираторными выделениями вызывает озабоченность. Младенцы, рожденные от матерей с подозрением, вероятным или подтвержденным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-19, должны питаться в соответствии со стандартными принципами грудного вскармливания, с учетом применения необходимых мер  предосторожности для профилактики инфекции и борьбы с ней.  </w:t>
            </w:r>
            <w:proofErr w:type="gramStart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всех подтвержденных или вероятных  случаях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-19,  матери, имеющие клинические симптомы заболевания и кормящие грудью или ухаживающие за ребенком, практикующие уход за ребенком по принципу кенгуру (</w:t>
            </w:r>
            <w:r w:rsidRPr="00B501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 ухода за новорожденным, при котором дети находятся на уровне груди, на груди и кожа на коже с родителями)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должны практиковать дыхательную гигиену, в том числе во время кормления (например, использование медицинской маски, когда</w:t>
            </w:r>
            <w:proofErr w:type="gramEnd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находятся  рядом с ребенком, выполнять гигиену рук до и после контакта с ребенком, и регулярно  проводить уборку и дезинфекцию  поверхностей, с которыми мать была в контакте.</w:t>
            </w:r>
          </w:p>
        </w:tc>
      </w:tr>
      <w:tr w:rsidR="00B50133" w:rsidRPr="00B50133" w:rsidTr="00B50133">
        <w:tc>
          <w:tcPr>
            <w:tcW w:w="9571" w:type="dxa"/>
            <w:shd w:val="clear" w:color="auto" w:fill="BFBFBF" w:themeFill="background1" w:themeFillShade="BF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 № 12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Должны ли </w:t>
            </w: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беременные  и кормящие женщины, живущие с ВИЧ с </w:t>
            </w: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-19, и их новорожденные, наблюдаться по-другому, чем остальные?</w:t>
            </w:r>
          </w:p>
        </w:tc>
      </w:tr>
      <w:tr w:rsidR="00B50133" w:rsidRPr="00B50133" w:rsidTr="00B50133">
        <w:tc>
          <w:tcPr>
            <w:tcW w:w="9571" w:type="dxa"/>
          </w:tcPr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настоящее время нет никакой известной разницы между клиническими проявлениями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-19 или риском тяжелой болезни для беременной и  плода для беременных и небеременных женщин или взрослых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репродуктивного возраста.  </w:t>
            </w:r>
            <w:proofErr w:type="gramStart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Беременных и недавно беременных женщины с подозрением или подтвержденными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-19 следует лечить поддерживающей и управленческой терапией, учитывая иммунологические и физиологические адаптации во время и после беременности, которые могут перекрываться с симптомами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-19.</w:t>
            </w:r>
            <w:proofErr w:type="gramEnd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Данные ограничены, но до тех пор, пока доказательная база не предоставит более четкую информацию, особое внимание следует уделять беременным женщинам с сопутствующими заболеваниями, которые могут быть инфицированы 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-19.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Отсутствуют сведения о  зарегистрированных случаях смертей у беременных женщин на момент публикации этой информации, однако, тестирование на COVID-19   беременных женщин с симптомами, возможно, потребует определение приоритетов, чтобы обеспечить доступ к специализированной помощи.  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 недавно беременным женщинам с COVID-19 или выздоровевшим  от COVID-19 должна быть предоставлена информация и консультирование по безопасному грудному вскармливанию и соответствующим мерам по предотвращению передачи вируса COVID-19. </w:t>
            </w:r>
          </w:p>
          <w:p w:rsidR="00B50133" w:rsidRPr="00B50133" w:rsidRDefault="00B50133" w:rsidP="00D349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Акушерские учреждения должны быть уведомлены и подготовлены, отметив, что каждый младенец, родившийся у любой матери с подтвержденным COVID-19, должен считаться "лицом, находившимся под наблюдением", и должен быть изолирован в соответствии с руководством.</w:t>
            </w:r>
            <w:proofErr w:type="gramEnd"/>
            <w:r w:rsidRPr="00B50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настоящее время неизвестно, подвергаются ли новорожденные с COVID-19 повышенным риском тяжелых осложнений.</w:t>
            </w:r>
            <w:bookmarkStart w:id="0" w:name="_GoBack"/>
            <w:bookmarkEnd w:id="0"/>
          </w:p>
        </w:tc>
      </w:tr>
    </w:tbl>
    <w:p w:rsidR="003B3928" w:rsidRDefault="003B3928"/>
    <w:p w:rsidR="000168B6" w:rsidRDefault="000168B6"/>
    <w:p w:rsidR="000168B6" w:rsidRPr="000168B6" w:rsidRDefault="000168B6">
      <w:pPr>
        <w:rPr>
          <w:rFonts w:ascii="Times New Roman" w:hAnsi="Times New Roman" w:cs="Times New Roman"/>
          <w:i/>
          <w:sz w:val="28"/>
          <w:szCs w:val="28"/>
        </w:rPr>
      </w:pPr>
      <w:r w:rsidRPr="000168B6">
        <w:rPr>
          <w:rFonts w:ascii="Times New Roman" w:hAnsi="Times New Roman" w:cs="Times New Roman"/>
          <w:i/>
          <w:sz w:val="28"/>
          <w:szCs w:val="28"/>
        </w:rPr>
        <w:t>Информация Всемирной организации здравоохранения</w:t>
      </w:r>
    </w:p>
    <w:sectPr w:rsidR="000168B6" w:rsidRPr="000168B6" w:rsidSect="003B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133"/>
    <w:rsid w:val="000168B6"/>
    <w:rsid w:val="001626BA"/>
    <w:rsid w:val="003B3928"/>
    <w:rsid w:val="00690415"/>
    <w:rsid w:val="00B50133"/>
    <w:rsid w:val="00F3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133"/>
    <w:rPr>
      <w:color w:val="0000FF"/>
      <w:u w:val="single"/>
    </w:rPr>
  </w:style>
  <w:style w:type="table" w:styleId="a4">
    <w:name w:val="Table Grid"/>
    <w:basedOn w:val="a1"/>
    <w:uiPriority w:val="59"/>
    <w:rsid w:val="00B5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hyperlink" Target="https://ru.wikipedia.org/wiki/%D0%90%D0%BD%D0%B3%D0%BB%D0%B8%D0%B9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2618</Words>
  <Characters>14923</Characters>
  <Application>Microsoft Office Word</Application>
  <DocSecurity>0</DocSecurity>
  <Lines>124</Lines>
  <Paragraphs>35</Paragraphs>
  <ScaleCrop>false</ScaleCrop>
  <Company>home</Company>
  <LinksUpToDate>false</LinksUpToDate>
  <CharactersWithSpaces>17506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2020-04-25T15:19:00Z</dcterms:created>
  <dcterms:modified xsi:type="dcterms:W3CDTF">2020-05-12T10:07:00Z</dcterms:modified>
</cp:coreProperties>
</file>